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5CA2" w:rsidRDefault="00435CA2" w:rsidP="00435CA2">
      <w:pPr>
        <w:pStyle w:val="CRCoverPage"/>
        <w:tabs>
          <w:tab w:val="right" w:pos="9638"/>
        </w:tabs>
        <w:spacing w:after="0"/>
        <w:rPr>
          <w:rFonts w:cs="Arial"/>
          <w:b/>
          <w:noProof/>
          <w:sz w:val="24"/>
        </w:rPr>
      </w:pPr>
      <w:r>
        <w:rPr>
          <w:rFonts w:cs="Arial"/>
          <w:b/>
          <w:noProof/>
          <w:sz w:val="24"/>
        </w:rPr>
        <w:t xml:space="preserve">SA WG2 Meeting #135 </w:t>
      </w:r>
      <w:r>
        <w:rPr>
          <w:rFonts w:cs="Arial"/>
          <w:b/>
          <w:noProof/>
          <w:sz w:val="24"/>
        </w:rPr>
        <w:tab/>
      </w:r>
      <w:r w:rsidR="00BC0B83" w:rsidRPr="00BC0B83">
        <w:rPr>
          <w:rFonts w:cs="Arial"/>
          <w:b/>
          <w:noProof/>
          <w:sz w:val="24"/>
        </w:rPr>
        <w:t>S2-190876</w:t>
      </w:r>
      <w:r w:rsidR="00BC0B83">
        <w:rPr>
          <w:rFonts w:cs="Arial"/>
          <w:b/>
          <w:noProof/>
          <w:sz w:val="24"/>
        </w:rPr>
        <w:t>4</w:t>
      </w:r>
    </w:p>
    <w:p w:rsidR="0012419B" w:rsidRPr="0073176F" w:rsidRDefault="00435CA2" w:rsidP="00435CA2">
      <w:pPr>
        <w:pStyle w:val="CRCoverPage"/>
        <w:outlineLvl w:val="0"/>
        <w:rPr>
          <w:b/>
          <w:noProof/>
          <w:color w:val="3333FF"/>
        </w:rPr>
      </w:pPr>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sidR="00F35A54">
        <w:rPr>
          <w:b/>
          <w:noProof/>
          <w:sz w:val="24"/>
        </w:rPr>
        <w:tab/>
      </w:r>
      <w:r w:rsidR="00F35A54">
        <w:rPr>
          <w:rFonts w:cs="Arial"/>
          <w:b/>
          <w:noProof/>
          <w:color w:val="3333FF"/>
          <w:sz w:val="24"/>
        </w:rPr>
        <w:t xml:space="preserve">                                    </w:t>
      </w:r>
      <w:r w:rsidR="00F35A54" w:rsidRPr="0073176F">
        <w:rPr>
          <w:b/>
          <w:noProof/>
          <w:color w:val="3333FF"/>
        </w:rPr>
        <w:t xml:space="preserve">(revision of </w:t>
      </w:r>
      <w:r w:rsidR="0073176F" w:rsidRPr="0073176F">
        <w:rPr>
          <w:b/>
          <w:noProof/>
          <w:color w:val="3333FF"/>
        </w:rPr>
        <w:t>S2-190</w:t>
      </w:r>
      <w:r w:rsidR="00ED0179">
        <w:rPr>
          <w:b/>
          <w:noProof/>
          <w:color w:val="3333FF"/>
        </w:rPr>
        <w:t>8237</w:t>
      </w:r>
      <w:r w:rsidR="00F35A54" w:rsidRPr="0073176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505CEA" w:rsidP="00547111">
            <w:pPr>
              <w:pStyle w:val="CRCoverPage"/>
              <w:spacing w:after="0"/>
              <w:rPr>
                <w:b/>
                <w:noProof/>
                <w:sz w:val="28"/>
              </w:rPr>
            </w:pPr>
            <w:r>
              <w:rPr>
                <w:b/>
                <w:noProof/>
                <w:sz w:val="28"/>
              </w:rPr>
              <w:t>1</w:t>
            </w:r>
            <w:r w:rsidR="00BC0B83">
              <w:rPr>
                <w:b/>
                <w:noProof/>
                <w:sz w:val="28"/>
              </w:rPr>
              <w:t>694</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BC0B83" w:rsidP="00E13F3D">
            <w:pPr>
              <w:pStyle w:val="CRCoverPage"/>
              <w:spacing w:after="0"/>
              <w:jc w:val="center"/>
              <w:rPr>
                <w:b/>
                <w:noProof/>
                <w:sz w:val="28"/>
              </w:rPr>
            </w:pPr>
            <w:r>
              <w:rPr>
                <w:b/>
                <w:noProof/>
                <w:sz w:val="28"/>
              </w:rPr>
              <w:t>-</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F35A54">
              <w:rPr>
                <w:b/>
                <w:noProof/>
                <w:sz w:val="28"/>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579D">
            <w:pPr>
              <w:pStyle w:val="CRCoverPage"/>
              <w:spacing w:after="0"/>
              <w:ind w:left="100"/>
              <w:rPr>
                <w:noProof/>
              </w:rPr>
            </w:pPr>
            <w:r>
              <w:rPr>
                <w:noProof/>
              </w:rPr>
              <w:t>clarify how SMF reliability works with SMF allocation for 5G VN group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bookmarkStart w:id="1" w:name="_Hlk21100663"/>
            <w:r w:rsidRPr="00572415">
              <w:t>Nokia, Nokia Shanghai Bell</w:t>
            </w:r>
            <w:bookmarkEnd w:id="1"/>
            <w:r w:rsidR="00307B2F">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419B">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ED0179">
              <w:rPr>
                <w:noProof/>
                <w:lang w:eastAsia="zh-CN"/>
              </w:rPr>
              <w:t>9</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F579D">
            <w:pPr>
              <w:pStyle w:val="CRCoverPage"/>
              <w:spacing w:after="0"/>
              <w:ind w:left="100"/>
              <w:rPr>
                <w:noProof/>
              </w:rPr>
            </w:pPr>
            <w:r>
              <w:rPr>
                <w:noProof/>
              </w:rPr>
              <w:t>It is needed to clarify how SMF reliability works with SMF allocation for 5G VN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F49F6">
            <w:pPr>
              <w:pStyle w:val="CRCoverPage"/>
              <w:spacing w:after="0"/>
              <w:ind w:left="100"/>
              <w:rPr>
                <w:noProof/>
              </w:rPr>
            </w:pPr>
            <w:r>
              <w:t>Having a dedicated SMF serving a 5G VN does not contradict that redundancy solutions such as defined in clause 5.21 can be used to achieve high availability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579D">
            <w:pPr>
              <w:pStyle w:val="CRCoverPage"/>
              <w:spacing w:after="0"/>
              <w:ind w:left="100"/>
              <w:rPr>
                <w:noProof/>
              </w:rPr>
            </w:pPr>
            <w:r>
              <w:rPr>
                <w:noProof/>
              </w:rPr>
              <w:t>Unclear how SMF reliability works with SMF allocation for 5G VN group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39E9">
            <w:pPr>
              <w:pStyle w:val="CRCoverPage"/>
              <w:spacing w:after="0"/>
              <w:ind w:left="100"/>
              <w:rPr>
                <w:noProof/>
              </w:rPr>
            </w:pPr>
            <w:r>
              <w:rPr>
                <w:noProof/>
              </w:rPr>
              <w:t>5.29.3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E5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E5EA2">
            <w:pPr>
              <w:pStyle w:val="CRCoverPage"/>
              <w:spacing w:after="0"/>
              <w:ind w:left="99"/>
              <w:rPr>
                <w:noProof/>
              </w:rPr>
            </w:pPr>
            <w:r>
              <w:rPr>
                <w:noProof/>
              </w:rPr>
              <w:t xml:space="preserve">revision of SID </w:t>
            </w:r>
            <w:r w:rsidRPr="007439F1">
              <w:t>FS_5GLAN</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3D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3D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439F1" w:rsidRDefault="007439F1">
            <w:pPr>
              <w:pStyle w:val="CRCoverPage"/>
              <w:spacing w:after="0"/>
              <w:ind w:left="100"/>
              <w:rPr>
                <w:noProof/>
              </w:rPr>
            </w:pPr>
            <w:r>
              <w:rPr>
                <w:noProof/>
              </w:rPr>
              <w:t xml:space="preserve">This CR shall be agreed together with the revision of SID </w:t>
            </w:r>
            <w:r w:rsidRPr="007439F1">
              <w:t>FS_5GLAN_enh</w:t>
            </w:r>
            <w:r w:rsidR="003E5EA2">
              <w:t xml:space="preserve"> (</w:t>
            </w:r>
            <w:proofErr w:type="spellStart"/>
            <w:r w:rsidR="003E5EA2">
              <w:t>Tdoc</w:t>
            </w:r>
            <w:proofErr w:type="spellEnd"/>
            <w:r w:rsidR="003E5EA2">
              <w:t xml:space="preserve"> S2-1909844)</w:t>
            </w:r>
            <w:bookmarkStart w:id="3" w:name="_GoBack"/>
            <w:bookmarkEnd w:id="3"/>
            <w:r>
              <w:t>; they form a bundle</w:t>
            </w:r>
            <w:r w:rsidR="00407382">
              <w:t xml:space="preserve"> </w:t>
            </w: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C609C" w:rsidTr="00371809">
        <w:tc>
          <w:tcPr>
            <w:tcW w:w="2694" w:type="dxa"/>
            <w:tcBorders>
              <w:top w:val="single" w:sz="4" w:space="0" w:color="auto"/>
              <w:left w:val="single" w:sz="4" w:space="0" w:color="auto"/>
              <w:bottom w:val="single" w:sz="4" w:space="0" w:color="auto"/>
            </w:tcBorders>
          </w:tcPr>
          <w:p w:rsidR="006C609C" w:rsidRDefault="006C609C"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6C609C" w:rsidRDefault="006C609C" w:rsidP="00371809">
            <w:pPr>
              <w:pStyle w:val="CRCoverPage"/>
              <w:spacing w:after="0"/>
              <w:ind w:left="100"/>
              <w:rPr>
                <w:noProof/>
              </w:rPr>
            </w:pPr>
          </w:p>
        </w:tc>
      </w:tr>
    </w:tbl>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ED0179" w:rsidRDefault="00ED0179" w:rsidP="00ED0179">
      <w:pPr>
        <w:pStyle w:val="Heading3"/>
      </w:pPr>
      <w:r>
        <w:t>5.29.3</w:t>
      </w:r>
      <w:r>
        <w:tab/>
        <w:t>PDU Session management</w:t>
      </w:r>
    </w:p>
    <w:p w:rsidR="00ED0179" w:rsidRDefault="00ED0179" w:rsidP="00ED0179">
      <w:r>
        <w:t>Session management as defined for 5GS in clause 5.6 is applicable to 5G-LAN-type services with the following clarifications:</w:t>
      </w:r>
    </w:p>
    <w:p w:rsidR="00ED0179" w:rsidRDefault="00ED0179" w:rsidP="00ED0179">
      <w:pPr>
        <w:pStyle w:val="B1"/>
      </w:pPr>
      <w:r>
        <w:t>-</w:t>
      </w:r>
      <w:r>
        <w:tab/>
        <w:t>A UE gets access to 5G LAN-type services via a PDU Session of IP PDU Session type or Ethernet PDU Session type.</w:t>
      </w:r>
    </w:p>
    <w:p w:rsidR="00ED0179" w:rsidRDefault="00ED0179" w:rsidP="00ED0179">
      <w:pPr>
        <w:pStyle w:val="B1"/>
      </w:pPr>
      <w:r>
        <w:t>-</w:t>
      </w:r>
      <w:r>
        <w:tab/>
        <w:t>A PDU Session provides access to one and only one 5G VN group</w:t>
      </w:r>
    </w:p>
    <w:p w:rsidR="00ED0179" w:rsidRDefault="00ED0179" w:rsidP="00ED0179">
      <w:pPr>
        <w:pStyle w:val="B1"/>
      </w:pPr>
      <w:r>
        <w:t>-</w:t>
      </w:r>
      <w:r>
        <w:tab/>
        <w:t xml:space="preserve">A dedicated SMF </w:t>
      </w:r>
      <w:ins w:id="4" w:author="LTHBM0" w:date="2019-09-09T16:49:00Z">
        <w:r>
          <w:t xml:space="preserve">set </w:t>
        </w:r>
      </w:ins>
      <w:r>
        <w:t>is responsible for all the PDU Sessions for communication of a certain 5G VN group and SMF selection is described in clause 6.3.2.</w:t>
      </w:r>
    </w:p>
    <w:p w:rsidR="00ED0179" w:rsidRDefault="00ED0179" w:rsidP="00ED0179">
      <w:pPr>
        <w:pStyle w:val="B1"/>
      </w:pPr>
      <w:r>
        <w:t>-</w:t>
      </w:r>
      <w:r>
        <w:tab/>
        <w:t xml:space="preserve">During PDU session establishment procedure, SMF retrieves UE </w:t>
      </w:r>
      <w:proofErr w:type="spellStart"/>
      <w:r>
        <w:t>subscripber</w:t>
      </w:r>
      <w:proofErr w:type="spellEnd"/>
      <w:r>
        <w:t xml:space="preserve"> data related to 5G-LAN type service from the UDM based on the DNN provided by the UE. In order to realize N19 traffic routing, SMF correlates the PDU sessions for the same DNN, corresponding to the 5G VN group.</w:t>
      </w:r>
    </w:p>
    <w:p w:rsidR="00ED0179" w:rsidRDefault="00ED0179" w:rsidP="00ED0179">
      <w:pPr>
        <w:pStyle w:val="B1"/>
      </w:pPr>
      <w:r>
        <w:t>-</w:t>
      </w:r>
      <w:r>
        <w:tab/>
        <w:t>When generating the corresponding N4 session rules, SMF creates the FAR and PDR based on the PDU session contexts of other group member UEs. SMF provisions the FAR and PDR for 5G VN communication to the UPF acting as PSA.</w:t>
      </w:r>
    </w:p>
    <w:p w:rsidR="00ED0179" w:rsidDel="00ED0179" w:rsidRDefault="00ED0179" w:rsidP="00ED0179">
      <w:pPr>
        <w:pStyle w:val="NO"/>
        <w:rPr>
          <w:del w:id="5" w:author="LTHBM0" w:date="2019-09-09T16:49:00Z"/>
        </w:rPr>
      </w:pPr>
      <w:del w:id="6" w:author="LTHBM0" w:date="2019-09-09T16:49:00Z">
        <w:r w:rsidDel="00ED0179">
          <w:delText>NOTE 1:</w:delText>
        </w:r>
        <w:r w:rsidDel="00ED0179">
          <w:tab/>
          <w:delText>The network is configured so that the same SMF is always selected for a certain 5G VN group.</w:delText>
        </w:r>
      </w:del>
    </w:p>
    <w:p w:rsidR="00ED0179" w:rsidDel="00ED0179" w:rsidRDefault="00ED0179" w:rsidP="00ED0179">
      <w:pPr>
        <w:pStyle w:val="NO"/>
        <w:rPr>
          <w:del w:id="7" w:author="LTHBM0" w:date="2019-09-09T16:49:00Z"/>
        </w:rPr>
      </w:pPr>
      <w:del w:id="8" w:author="LTHBM0" w:date="2019-09-09T16:49:00Z">
        <w:r w:rsidDel="00ED0179">
          <w:delText>NOTE 2:</w:delText>
        </w:r>
        <w:r w:rsidDel="00ED0179">
          <w:tab/>
          <w:delText>Having a dedicated SMF serving a 5G VN does not contradict that redundancy solutions can be used to achieve high availability.</w:delText>
        </w:r>
      </w:del>
    </w:p>
    <w:p w:rsidR="00ED0179" w:rsidRPr="00CA69D6" w:rsidRDefault="00ED0179" w:rsidP="00ED0179">
      <w:pPr>
        <w:pStyle w:val="B1"/>
      </w:pPr>
      <w:r>
        <w:t>-</w:t>
      </w:r>
      <w:r>
        <w:tab/>
        <w:t>A DNN is associated with a 5G VN group.</w:t>
      </w:r>
    </w:p>
    <w:p w:rsidR="00ED0179" w:rsidRPr="00CA69D6" w:rsidRDefault="00ED0179" w:rsidP="00ED0179">
      <w:pPr>
        <w:pStyle w:val="B1"/>
      </w:pPr>
      <w:r>
        <w:t>-</w:t>
      </w:r>
      <w:r>
        <w:tab/>
        <w:t>The UE provides a DNN associated with the 5G VN group to access the 5G LAN-type services for that 5G VN, using the PDU Session Establishment procedure described in TS 23.502 [3], clause 4.3.2.</w:t>
      </w:r>
    </w:p>
    <w:p w:rsidR="00ED0179" w:rsidRDefault="00ED0179" w:rsidP="00ED0179">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rsidR="00ED0179" w:rsidRDefault="00ED0179" w:rsidP="00ED0179">
      <w:pPr>
        <w:pStyle w:val="B1"/>
      </w:pPr>
      <w:r>
        <w:t>-</w:t>
      </w:r>
      <w:r>
        <w:tab/>
        <w:t>The SM level subscription data for a DNN and S-NSSAI available in UDM, as described in clause 5.6.1, applies to a DNN associated to a 5G VN group.</w:t>
      </w:r>
    </w:p>
    <w:p w:rsidR="00ED0179" w:rsidRDefault="00ED0179" w:rsidP="00ED0179">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rsidR="00ED0179" w:rsidRDefault="00ED0179" w:rsidP="00ED0179">
      <w:pPr>
        <w:pStyle w:val="B1"/>
      </w:pPr>
      <w:r>
        <w:t>-</w:t>
      </w:r>
      <w:r>
        <w:tab/>
        <w:t>Session and service continuity SSC mode 1, SSC mode 2, and SSC mode 3 as described in clause 5.6.9 are applicable to N6-based traffic forwarding of 5G VN communication within the associated 5G VN group under the same SMF.</w:t>
      </w:r>
    </w:p>
    <w:p w:rsidR="00ED0179" w:rsidRDefault="00ED0179" w:rsidP="00ED0179">
      <w:pPr>
        <w:pStyle w:val="B1"/>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rsidR="008834F5" w:rsidRDefault="008834F5" w:rsidP="008834F5">
      <w:pPr>
        <w:rPr>
          <w:noProof/>
        </w:rPr>
      </w:pPr>
    </w:p>
    <w:p w:rsidR="00ED0179" w:rsidRDefault="00ED0179" w:rsidP="00ED0179">
      <w:pPr>
        <w:rPr>
          <w:noProof/>
        </w:rPr>
      </w:pPr>
    </w:p>
    <w:p w:rsidR="00ED0179" w:rsidRPr="008C362F" w:rsidRDefault="00ED0179" w:rsidP="00ED01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D0179" w:rsidRDefault="00ED0179" w:rsidP="00ED0179">
      <w:pPr>
        <w:pStyle w:val="Heading3"/>
      </w:pPr>
    </w:p>
    <w:p w:rsidR="00ED0179" w:rsidRDefault="00ED0179"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7442" w:rsidRDefault="00DD7442">
      <w:r>
        <w:separator/>
      </w:r>
    </w:p>
  </w:endnote>
  <w:endnote w:type="continuationSeparator" w:id="0">
    <w:p w:rsidR="00DD7442" w:rsidRDefault="00DD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7442" w:rsidRDefault="00DD7442">
      <w:r>
        <w:separator/>
      </w:r>
    </w:p>
  </w:footnote>
  <w:footnote w:type="continuationSeparator" w:id="0">
    <w:p w:rsidR="00DD7442" w:rsidRDefault="00DD7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2"/>
    <w:rsid w:val="00022E4A"/>
    <w:rsid w:val="000448A3"/>
    <w:rsid w:val="000A6394"/>
    <w:rsid w:val="000A6EAB"/>
    <w:rsid w:val="000B7FED"/>
    <w:rsid w:val="000C038A"/>
    <w:rsid w:val="000C652B"/>
    <w:rsid w:val="000C6598"/>
    <w:rsid w:val="0012419B"/>
    <w:rsid w:val="00145D43"/>
    <w:rsid w:val="00153755"/>
    <w:rsid w:val="0016357E"/>
    <w:rsid w:val="00192C46"/>
    <w:rsid w:val="001A08B3"/>
    <w:rsid w:val="001A6392"/>
    <w:rsid w:val="001A7B60"/>
    <w:rsid w:val="001B52F0"/>
    <w:rsid w:val="001B7A65"/>
    <w:rsid w:val="001E41F3"/>
    <w:rsid w:val="0021128B"/>
    <w:rsid w:val="0022682E"/>
    <w:rsid w:val="00231130"/>
    <w:rsid w:val="0026004D"/>
    <w:rsid w:val="002640DD"/>
    <w:rsid w:val="002677D9"/>
    <w:rsid w:val="00275D12"/>
    <w:rsid w:val="0028088C"/>
    <w:rsid w:val="00284FEB"/>
    <w:rsid w:val="002860C4"/>
    <w:rsid w:val="002B5741"/>
    <w:rsid w:val="002E39E9"/>
    <w:rsid w:val="00305409"/>
    <w:rsid w:val="00307B2F"/>
    <w:rsid w:val="0033051F"/>
    <w:rsid w:val="0036000B"/>
    <w:rsid w:val="003609EF"/>
    <w:rsid w:val="0036231A"/>
    <w:rsid w:val="00367DC7"/>
    <w:rsid w:val="00374DD4"/>
    <w:rsid w:val="003759DD"/>
    <w:rsid w:val="003E1A36"/>
    <w:rsid w:val="003E5EA2"/>
    <w:rsid w:val="00407382"/>
    <w:rsid w:val="00410371"/>
    <w:rsid w:val="004242F1"/>
    <w:rsid w:val="00435CA2"/>
    <w:rsid w:val="00440D4F"/>
    <w:rsid w:val="0049611B"/>
    <w:rsid w:val="00496B3A"/>
    <w:rsid w:val="004A020F"/>
    <w:rsid w:val="004B75B7"/>
    <w:rsid w:val="004C5C8B"/>
    <w:rsid w:val="004F7ADD"/>
    <w:rsid w:val="00505CEA"/>
    <w:rsid w:val="0051580D"/>
    <w:rsid w:val="005249A6"/>
    <w:rsid w:val="00547111"/>
    <w:rsid w:val="00572415"/>
    <w:rsid w:val="00592D74"/>
    <w:rsid w:val="005A7F4D"/>
    <w:rsid w:val="005E2C44"/>
    <w:rsid w:val="005F7E8D"/>
    <w:rsid w:val="00621188"/>
    <w:rsid w:val="006257ED"/>
    <w:rsid w:val="00695808"/>
    <w:rsid w:val="006B46FB"/>
    <w:rsid w:val="006C609C"/>
    <w:rsid w:val="006E20A3"/>
    <w:rsid w:val="006E21FB"/>
    <w:rsid w:val="006E709D"/>
    <w:rsid w:val="0073176F"/>
    <w:rsid w:val="007439F1"/>
    <w:rsid w:val="00792342"/>
    <w:rsid w:val="00793ABE"/>
    <w:rsid w:val="007977A8"/>
    <w:rsid w:val="007B512A"/>
    <w:rsid w:val="007B6BF1"/>
    <w:rsid w:val="007C2097"/>
    <w:rsid w:val="007D6990"/>
    <w:rsid w:val="007D6A07"/>
    <w:rsid w:val="007F579D"/>
    <w:rsid w:val="007F7259"/>
    <w:rsid w:val="008040A8"/>
    <w:rsid w:val="008279FA"/>
    <w:rsid w:val="00831898"/>
    <w:rsid w:val="00832920"/>
    <w:rsid w:val="008626E7"/>
    <w:rsid w:val="00870EE7"/>
    <w:rsid w:val="008834F5"/>
    <w:rsid w:val="008A45A6"/>
    <w:rsid w:val="008A74B5"/>
    <w:rsid w:val="008D671E"/>
    <w:rsid w:val="008D7D6E"/>
    <w:rsid w:val="008F686C"/>
    <w:rsid w:val="0090277E"/>
    <w:rsid w:val="009148DE"/>
    <w:rsid w:val="009763D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B83"/>
    <w:rsid w:val="00BD279D"/>
    <w:rsid w:val="00BD6BB8"/>
    <w:rsid w:val="00C05BD6"/>
    <w:rsid w:val="00C27A37"/>
    <w:rsid w:val="00C37A05"/>
    <w:rsid w:val="00C66BA2"/>
    <w:rsid w:val="00C95985"/>
    <w:rsid w:val="00CC5026"/>
    <w:rsid w:val="00CC68D0"/>
    <w:rsid w:val="00D03F9A"/>
    <w:rsid w:val="00D06D51"/>
    <w:rsid w:val="00D24991"/>
    <w:rsid w:val="00D50255"/>
    <w:rsid w:val="00DA4F2A"/>
    <w:rsid w:val="00DD7442"/>
    <w:rsid w:val="00DE34CF"/>
    <w:rsid w:val="00E13F3D"/>
    <w:rsid w:val="00E25036"/>
    <w:rsid w:val="00E34898"/>
    <w:rsid w:val="00EB09B7"/>
    <w:rsid w:val="00ED0179"/>
    <w:rsid w:val="00EE7D7C"/>
    <w:rsid w:val="00EF49F6"/>
    <w:rsid w:val="00F25D98"/>
    <w:rsid w:val="00F300FB"/>
    <w:rsid w:val="00F35A54"/>
    <w:rsid w:val="00F53042"/>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D86E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NOZchn">
    <w:name w:val="NO Zchn"/>
    <w:link w:val="NO"/>
    <w:rsid w:val="002E39E9"/>
    <w:rPr>
      <w:rFonts w:ascii="Times New Roman" w:hAnsi="Times New Roman"/>
      <w:lang w:val="en-GB" w:eastAsia="en-US"/>
    </w:rPr>
  </w:style>
  <w:style w:type="character" w:customStyle="1" w:styleId="B1Char">
    <w:name w:val="B1 Char"/>
    <w:link w:val="B1"/>
    <w:rsid w:val="002E3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40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DF755-0C8F-44DA-95E3-5C71A1490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782</Words>
  <Characters>4306</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October 14-18th, 2019 ; Split, HR			                                    (revisio</vt:lpstr>
      <vt:lpstr>        5.29.3	PDU Session management</vt:lpstr>
      <vt:lpstr>        </vt:lpstr>
      <vt:lpstr>MTG_TITLE</vt:lpstr>
    </vt:vector>
  </TitlesOfParts>
  <Company>3GPP Support Team</Company>
  <LinksUpToDate>false</LinksUpToDate>
  <CharactersWithSpaces>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29</cp:revision>
  <cp:lastPrinted>1899-12-31T23:00:00Z</cp:lastPrinted>
  <dcterms:created xsi:type="dcterms:W3CDTF">2019-01-07T09:32:00Z</dcterms:created>
  <dcterms:modified xsi:type="dcterms:W3CDTF">2019-10-04T15:29:00Z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